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012FF5" w:rsidRPr="00DD1F5D" w:rsidRDefault="00012FF5" w:rsidP="00012FF5">
      <w:pPr>
        <w:shd w:val="clear" w:color="auto" w:fill="FFFFFF"/>
        <w:spacing w:after="0" w:line="240" w:lineRule="auto"/>
        <w:jc w:val="center"/>
        <w:rPr>
          <w:rFonts w:ascii="Algerian" w:eastAsia="Times New Roman" w:hAnsi="Algerian" w:cs="Helvetica"/>
          <w:b/>
          <w:color w:val="C00000"/>
          <w:sz w:val="36"/>
          <w:szCs w:val="36"/>
          <w:lang w:eastAsia="en-IN"/>
        </w:rPr>
      </w:pPr>
      <w:r w:rsidRPr="00DD1F5D">
        <w:rPr>
          <w:rFonts w:ascii="Algerian" w:eastAsia="Times New Roman" w:hAnsi="Algerian" w:cs="Helvetica"/>
          <w:b/>
          <w:color w:val="C00000"/>
          <w:sz w:val="36"/>
          <w:szCs w:val="36"/>
          <w:u w:val="single"/>
          <w:shd w:val="clear" w:color="auto" w:fill="FFFFFF"/>
          <w:lang w:eastAsia="en-IN"/>
        </w:rPr>
        <w:t>Professor</w:t>
      </w:r>
      <w:r w:rsidRPr="00DD1F5D">
        <w:rPr>
          <w:rFonts w:ascii="Algerian" w:eastAsia="Times New Roman" w:hAnsi="Algerian" w:cs="Helvetica"/>
          <w:b/>
          <w:color w:val="C00000"/>
          <w:sz w:val="36"/>
          <w:szCs w:val="36"/>
          <w:u w:val="single"/>
          <w:lang w:eastAsia="en-IN"/>
        </w:rPr>
        <w:t xml:space="preserve"> </w:t>
      </w:r>
      <w:proofErr w:type="spellStart"/>
      <w:r w:rsidRPr="00DD1F5D">
        <w:rPr>
          <w:rFonts w:ascii="Algerian" w:eastAsia="Times New Roman" w:hAnsi="Algerian" w:cs="Helvetica"/>
          <w:b/>
          <w:color w:val="C00000"/>
          <w:sz w:val="36"/>
          <w:szCs w:val="36"/>
          <w:u w:val="single"/>
          <w:lang w:eastAsia="en-IN"/>
        </w:rPr>
        <w:t>Pradip</w:t>
      </w:r>
      <w:proofErr w:type="spellEnd"/>
      <w:r w:rsidRPr="00DD1F5D">
        <w:rPr>
          <w:rFonts w:ascii="Algerian" w:eastAsia="Times New Roman" w:hAnsi="Algerian" w:cs="Helvetica"/>
          <w:b/>
          <w:color w:val="C00000"/>
          <w:sz w:val="36"/>
          <w:szCs w:val="36"/>
          <w:u w:val="single"/>
          <w:lang w:eastAsia="en-IN"/>
        </w:rPr>
        <w:t xml:space="preserve"> Kumar </w:t>
      </w:r>
      <w:proofErr w:type="spellStart"/>
      <w:r w:rsidRPr="00DD1F5D">
        <w:rPr>
          <w:rFonts w:ascii="Algerian" w:eastAsia="Times New Roman" w:hAnsi="Algerian" w:cs="Helvetica"/>
          <w:b/>
          <w:color w:val="C00000"/>
          <w:sz w:val="36"/>
          <w:szCs w:val="36"/>
          <w:u w:val="single"/>
          <w:lang w:eastAsia="en-IN"/>
        </w:rPr>
        <w:t>Saha</w:t>
      </w:r>
      <w:proofErr w:type="spellEnd"/>
      <w:r w:rsidRPr="00DD1F5D">
        <w:rPr>
          <w:rFonts w:ascii="Algerian" w:eastAsia="Times New Roman" w:hAnsi="Algerian" w:cs="Helvetica"/>
          <w:b/>
          <w:color w:val="C00000"/>
          <w:sz w:val="36"/>
          <w:szCs w:val="36"/>
          <w:lang w:eastAsia="en-IN"/>
        </w:rPr>
        <w:t xml:space="preserve"> (1953 – 2017)</w:t>
      </w:r>
    </w:p>
    <w:p w:rsidR="00012FF5" w:rsidRPr="00DD1F5D" w:rsidRDefault="00012FF5" w:rsidP="00012FF5">
      <w:pPr>
        <w:shd w:val="clear" w:color="auto" w:fill="FFFFFF"/>
        <w:spacing w:after="0" w:line="240" w:lineRule="auto"/>
        <w:jc w:val="center"/>
        <w:rPr>
          <w:rFonts w:ascii="Brush Script MT" w:eastAsia="Times New Roman" w:hAnsi="Brush Script MT" w:cs="Helvetica"/>
          <w:b/>
          <w:color w:val="1D2228"/>
          <w:sz w:val="36"/>
          <w:szCs w:val="36"/>
          <w:lang w:eastAsia="en-IN"/>
        </w:rPr>
      </w:pPr>
    </w:p>
    <w:p w:rsidR="00012FF5" w:rsidRPr="00DD1F5D" w:rsidRDefault="00012FF5" w:rsidP="00012FF5">
      <w:pPr>
        <w:shd w:val="clear" w:color="auto" w:fill="FFFFFF"/>
        <w:spacing w:after="0" w:line="240" w:lineRule="auto"/>
        <w:jc w:val="center"/>
        <w:rPr>
          <w:rFonts w:ascii="Brush Script MT" w:eastAsia="Times New Roman" w:hAnsi="Brush Script MT" w:cs="Helvetica"/>
          <w:b/>
          <w:color w:val="1D2228"/>
          <w:sz w:val="36"/>
          <w:szCs w:val="36"/>
          <w:lang w:eastAsia="en-IN"/>
        </w:rPr>
      </w:pPr>
    </w:p>
    <w:p w:rsidR="00012FF5" w:rsidRPr="00DD1F5D" w:rsidRDefault="00012FF5" w:rsidP="00012FF5">
      <w:pPr>
        <w:jc w:val="center"/>
        <w:rPr>
          <w:rFonts w:ascii="Brush Script MT" w:hAnsi="Brush Script MT"/>
          <w:sz w:val="32"/>
          <w:szCs w:val="32"/>
        </w:rPr>
      </w:pPr>
      <w:r w:rsidRPr="00DD1F5D">
        <w:rPr>
          <w:rFonts w:ascii="Brush Script MT" w:hAnsi="Brush Script MT"/>
          <w:noProof/>
          <w:sz w:val="32"/>
          <w:szCs w:val="32"/>
        </w:rPr>
        <w:drawing>
          <wp:inline distT="0" distB="0" distL="0" distR="0">
            <wp:extent cx="1381125" cy="1428750"/>
            <wp:effectExtent l="19050" t="0" r="9525" b="0"/>
            <wp:docPr id="3" name="Picture 1" descr="Image may contain: 1 person,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standing"/>
                    <pic:cNvPicPr>
                      <a:picLocks noChangeAspect="1" noChangeArrowheads="1"/>
                    </pic:cNvPicPr>
                  </pic:nvPicPr>
                  <pic:blipFill>
                    <a:blip r:embed="rId4"/>
                    <a:srcRect l="4908" r="6135" b="18033"/>
                    <a:stretch>
                      <a:fillRect/>
                    </a:stretch>
                  </pic:blipFill>
                  <pic:spPr bwMode="auto">
                    <a:xfrm>
                      <a:off x="0" y="0"/>
                      <a:ext cx="1381125" cy="1428750"/>
                    </a:xfrm>
                    <a:prstGeom prst="rect">
                      <a:avLst/>
                    </a:prstGeom>
                    <a:noFill/>
                    <a:ln w="9525">
                      <a:noFill/>
                      <a:miter lim="800000"/>
                      <a:headEnd/>
                      <a:tailEnd/>
                    </a:ln>
                  </pic:spPr>
                </pic:pic>
              </a:graphicData>
            </a:graphic>
          </wp:inline>
        </w:drawing>
      </w:r>
    </w:p>
    <w:p w:rsidR="00012FF5" w:rsidRPr="00DD1F5D" w:rsidRDefault="00012FF5" w:rsidP="00012FF5">
      <w:pPr>
        <w:spacing w:line="360" w:lineRule="auto"/>
        <w:rPr>
          <w:rFonts w:ascii="Brush Script MT" w:hAnsi="Brush Script MT" w:cs="Times New Roman"/>
          <w:color w:val="002060"/>
          <w:sz w:val="32"/>
          <w:szCs w:val="32"/>
        </w:rPr>
      </w:pPr>
      <w:r w:rsidRPr="00DD1F5D">
        <w:rPr>
          <w:rFonts w:ascii="Brush Script MT" w:eastAsia="Times New Roman" w:hAnsi="Brush Script MT" w:cs="Times New Roman"/>
          <w:color w:val="002060"/>
          <w:sz w:val="32"/>
          <w:szCs w:val="32"/>
          <w:lang w:eastAsia="en-IN"/>
        </w:rPr>
        <w:t xml:space="preserve">Dr. </w:t>
      </w:r>
      <w:proofErr w:type="spellStart"/>
      <w:r w:rsidRPr="00DD1F5D">
        <w:rPr>
          <w:rFonts w:ascii="Brush Script MT" w:eastAsia="Times New Roman" w:hAnsi="Brush Script MT" w:cs="Times New Roman"/>
          <w:color w:val="002060"/>
          <w:sz w:val="32"/>
          <w:szCs w:val="32"/>
          <w:lang w:eastAsia="en-IN"/>
        </w:rPr>
        <w:t>Pradip</w:t>
      </w:r>
      <w:proofErr w:type="spellEnd"/>
      <w:r w:rsidRPr="00DD1F5D">
        <w:rPr>
          <w:rFonts w:ascii="Brush Script MT" w:eastAsia="Times New Roman" w:hAnsi="Brush Script MT" w:cs="Times New Roman"/>
          <w:color w:val="002060"/>
          <w:sz w:val="32"/>
          <w:szCs w:val="32"/>
          <w:lang w:eastAsia="en-IN"/>
        </w:rPr>
        <w:t xml:space="preserve"> Kumar </w:t>
      </w:r>
      <w:proofErr w:type="spellStart"/>
      <w:r w:rsidRPr="00DD1F5D">
        <w:rPr>
          <w:rFonts w:ascii="Brush Script MT" w:eastAsia="Times New Roman" w:hAnsi="Brush Script MT" w:cs="Times New Roman"/>
          <w:color w:val="002060"/>
          <w:sz w:val="32"/>
          <w:szCs w:val="32"/>
          <w:lang w:eastAsia="en-IN"/>
        </w:rPr>
        <w:t>Saha</w:t>
      </w:r>
      <w:proofErr w:type="spellEnd"/>
      <w:r w:rsidRPr="00DD1F5D">
        <w:rPr>
          <w:rFonts w:ascii="Brush Script MT" w:hAnsi="Brush Script MT" w:cs="Times New Roman"/>
          <w:color w:val="002060"/>
          <w:sz w:val="32"/>
          <w:szCs w:val="32"/>
        </w:rPr>
        <w:t xml:space="preserve"> was a senior member of our association. He was born on 4</w:t>
      </w:r>
      <w:r w:rsidRPr="00DD1F5D">
        <w:rPr>
          <w:rFonts w:ascii="Brush Script MT" w:hAnsi="Brush Script MT" w:cs="Times New Roman"/>
          <w:color w:val="002060"/>
          <w:sz w:val="32"/>
          <w:szCs w:val="32"/>
          <w:vertAlign w:val="superscript"/>
        </w:rPr>
        <w:t>th</w:t>
      </w:r>
      <w:r w:rsidRPr="00DD1F5D">
        <w:rPr>
          <w:rFonts w:ascii="Brush Script MT" w:hAnsi="Brush Script MT" w:cs="Times New Roman"/>
          <w:color w:val="002060"/>
          <w:sz w:val="32"/>
          <w:szCs w:val="32"/>
        </w:rPr>
        <w:t xml:space="preserve"> April, 1953. He passed Higher Secondary Examination in the year 1969 from South Suburban High School, </w:t>
      </w:r>
      <w:proofErr w:type="spellStart"/>
      <w:r w:rsidRPr="00DD1F5D">
        <w:rPr>
          <w:rFonts w:ascii="Brush Script MT" w:hAnsi="Brush Script MT" w:cs="Times New Roman"/>
          <w:color w:val="002060"/>
          <w:sz w:val="32"/>
          <w:szCs w:val="32"/>
        </w:rPr>
        <w:t>Bhowanipore</w:t>
      </w:r>
      <w:proofErr w:type="spellEnd"/>
      <w:r w:rsidRPr="00DD1F5D">
        <w:rPr>
          <w:rFonts w:ascii="Brush Script MT" w:hAnsi="Brush Script MT" w:cs="Times New Roman"/>
          <w:color w:val="002060"/>
          <w:sz w:val="32"/>
          <w:szCs w:val="32"/>
        </w:rPr>
        <w:t xml:space="preserve"> and got admitted in Calcutta National Medical College for MBBS course. He passed M.B.B.S. in the year 1977 from Calcutta University and did M.D. (Biochemistry) from the same university. He joined the West Bengal Health Service in 1979. He served several medical colleges in various capacities. He was associated with me as Joint Director of Medical Education, where he looked after different judicial cases. During his posting as Joint Director of Medical Education, he had a severe heart attack and he had undergone bye-pass surgery. Then he came back to his mother Institute as Professor of Biochemistry. Later he became Principal of </w:t>
      </w:r>
      <w:proofErr w:type="spellStart"/>
      <w:r w:rsidRPr="00DD1F5D">
        <w:rPr>
          <w:rFonts w:ascii="Brush Script MT" w:hAnsi="Brush Script MT" w:cs="Times New Roman"/>
          <w:color w:val="002060"/>
          <w:sz w:val="32"/>
          <w:szCs w:val="32"/>
        </w:rPr>
        <w:t>Murshidabad</w:t>
      </w:r>
      <w:proofErr w:type="spellEnd"/>
      <w:r w:rsidRPr="00DD1F5D">
        <w:rPr>
          <w:rFonts w:ascii="Brush Script MT" w:hAnsi="Brush Script MT" w:cs="Times New Roman"/>
          <w:color w:val="002060"/>
          <w:sz w:val="32"/>
          <w:szCs w:val="32"/>
        </w:rPr>
        <w:t xml:space="preserve"> Medical College.</w:t>
      </w:r>
    </w:p>
    <w:p w:rsidR="00775D02" w:rsidRDefault="00012FF5" w:rsidP="00012FF5">
      <w:pPr>
        <w:spacing w:line="360" w:lineRule="auto"/>
        <w:rPr>
          <w:rFonts w:ascii="Brush Script MT" w:hAnsi="Brush Script MT" w:cs="Times New Roman"/>
          <w:sz w:val="32"/>
          <w:szCs w:val="32"/>
        </w:rPr>
      </w:pPr>
      <w:r w:rsidRPr="00DD1F5D">
        <w:rPr>
          <w:rFonts w:ascii="Brush Script MT" w:hAnsi="Brush Script MT" w:cs="Times New Roman"/>
          <w:color w:val="002060"/>
          <w:sz w:val="32"/>
          <w:szCs w:val="32"/>
        </w:rPr>
        <w:t>He was a very open-minded person. He often expressed his views without thinking the outcome. He was a music lover and used to sing without any inhibition. He was very down to earth in nature and he interacted freely with employees. Suddenly he left us on 7</w:t>
      </w:r>
      <w:r w:rsidRPr="00DD1F5D">
        <w:rPr>
          <w:rFonts w:ascii="Brush Script MT" w:hAnsi="Brush Script MT" w:cs="Times New Roman"/>
          <w:color w:val="002060"/>
          <w:sz w:val="32"/>
          <w:szCs w:val="32"/>
          <w:vertAlign w:val="superscript"/>
        </w:rPr>
        <w:t>th</w:t>
      </w:r>
      <w:r w:rsidRPr="00DD1F5D">
        <w:rPr>
          <w:rFonts w:ascii="Brush Script MT" w:hAnsi="Brush Script MT" w:cs="Times New Roman"/>
          <w:color w:val="002060"/>
          <w:sz w:val="32"/>
          <w:szCs w:val="32"/>
        </w:rPr>
        <w:t xml:space="preserve"> August, 2017. Now he is survived by his wife, son &amp; daughter-in-law.</w:t>
      </w:r>
      <w:r w:rsidRPr="00DD1F5D">
        <w:rPr>
          <w:rFonts w:ascii="Brush Script MT" w:hAnsi="Brush Script MT" w:cs="Times New Roman"/>
          <w:color w:val="002060"/>
          <w:sz w:val="32"/>
          <w:szCs w:val="32"/>
        </w:rPr>
        <w:tab/>
      </w:r>
      <w:r w:rsidRPr="00DD1F5D">
        <w:rPr>
          <w:rFonts w:ascii="Brush Script MT" w:hAnsi="Brush Script MT" w:cs="Times New Roman"/>
          <w:color w:val="002060"/>
          <w:sz w:val="32"/>
          <w:szCs w:val="32"/>
        </w:rPr>
        <w:tab/>
      </w:r>
      <w:r>
        <w:rPr>
          <w:rFonts w:ascii="Brush Script MT" w:hAnsi="Brush Script MT" w:cs="Times New Roman"/>
          <w:sz w:val="32"/>
          <w:szCs w:val="32"/>
        </w:rPr>
        <w:tab/>
      </w:r>
      <w:r>
        <w:rPr>
          <w:rFonts w:ascii="Brush Script MT" w:hAnsi="Brush Script MT" w:cs="Times New Roman"/>
          <w:sz w:val="32"/>
          <w:szCs w:val="32"/>
        </w:rPr>
        <w:tab/>
      </w:r>
      <w:r>
        <w:rPr>
          <w:rFonts w:ascii="Brush Script MT" w:hAnsi="Brush Script MT" w:cs="Times New Roman"/>
          <w:sz w:val="32"/>
          <w:szCs w:val="32"/>
        </w:rPr>
        <w:tab/>
      </w:r>
      <w:r>
        <w:rPr>
          <w:rFonts w:ascii="Brush Script MT" w:hAnsi="Brush Script MT" w:cs="Times New Roman"/>
          <w:sz w:val="32"/>
          <w:szCs w:val="32"/>
        </w:rPr>
        <w:tab/>
        <w:t xml:space="preserve">    </w:t>
      </w:r>
      <w:r>
        <w:rPr>
          <w:rFonts w:ascii="Brush Script MT" w:hAnsi="Brush Script MT" w:cs="Times New Roman"/>
          <w:sz w:val="32"/>
          <w:szCs w:val="32"/>
        </w:rPr>
        <w:tab/>
        <w:t xml:space="preserve">                    </w:t>
      </w:r>
      <w:r w:rsidR="00775D02">
        <w:rPr>
          <w:rFonts w:ascii="Brush Script MT" w:hAnsi="Brush Script MT" w:cs="Times New Roman"/>
          <w:sz w:val="32"/>
          <w:szCs w:val="32"/>
        </w:rPr>
        <w:t xml:space="preserve">               </w:t>
      </w:r>
    </w:p>
    <w:p w:rsidR="00012FF5" w:rsidRPr="00DD1F5D" w:rsidRDefault="002D02A4" w:rsidP="00775D02">
      <w:pPr>
        <w:spacing w:line="360" w:lineRule="auto"/>
        <w:jc w:val="right"/>
        <w:rPr>
          <w:rFonts w:ascii="Brush Script MT" w:hAnsi="Brush Script MT" w:cs="Times New Roman"/>
          <w:color w:val="C00000"/>
          <w:sz w:val="32"/>
          <w:szCs w:val="32"/>
        </w:rPr>
      </w:pPr>
      <w:r>
        <w:rPr>
          <w:rFonts w:ascii="Brush Script MT" w:hAnsi="Brush Script MT" w:cs="Times New Roman"/>
          <w:sz w:val="32"/>
          <w:szCs w:val="32"/>
        </w:rPr>
        <w:t>Tribute by -</w:t>
      </w:r>
      <w:r w:rsidR="00012FF5">
        <w:rPr>
          <w:rFonts w:ascii="Brush Script MT" w:hAnsi="Brush Script MT" w:cs="Times New Roman"/>
          <w:sz w:val="32"/>
          <w:szCs w:val="32"/>
        </w:rPr>
        <w:t xml:space="preserve"> </w:t>
      </w:r>
      <w:r w:rsidR="00012FF5" w:rsidRPr="00775D02">
        <w:rPr>
          <w:rFonts w:ascii="French Script MT" w:eastAsia="Times New Roman" w:hAnsi="French Script MT" w:cs="Helvetica"/>
          <w:b/>
          <w:color w:val="C00000"/>
          <w:sz w:val="32"/>
          <w:szCs w:val="32"/>
          <w:lang w:eastAsia="en-IN"/>
        </w:rPr>
        <w:t xml:space="preserve">Prof. C.R. </w:t>
      </w:r>
      <w:proofErr w:type="spellStart"/>
      <w:r w:rsidR="00012FF5" w:rsidRPr="00775D02">
        <w:rPr>
          <w:rFonts w:ascii="French Script MT" w:eastAsia="Times New Roman" w:hAnsi="French Script MT" w:cs="Helvetica"/>
          <w:b/>
          <w:color w:val="C00000"/>
          <w:sz w:val="32"/>
          <w:szCs w:val="32"/>
          <w:lang w:eastAsia="en-IN"/>
        </w:rPr>
        <w:t>Maiti</w:t>
      </w:r>
      <w:proofErr w:type="spellEnd"/>
    </w:p>
    <w:p w:rsidR="00DF6500" w:rsidRDefault="00DF6500"/>
    <w:sectPr w:rsidR="00DF6500" w:rsidSect="002D02A4">
      <w:pgSz w:w="12240" w:h="15840"/>
      <w:pgMar w:top="810" w:right="1440" w:bottom="540" w:left="1440" w:header="720" w:footer="720" w:gutter="0"/>
      <w:pgBorders w:offsetFrom="page">
        <w:top w:val="flowersTeacup" w:sz="8" w:space="24" w:color="auto"/>
        <w:left w:val="flowersTeacup" w:sz="8" w:space="24" w:color="auto"/>
        <w:bottom w:val="flowersTeacup" w:sz="8" w:space="24" w:color="auto"/>
        <w:right w:val="flowersTeacup"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012FF5"/>
    <w:rsid w:val="00012FF5"/>
    <w:rsid w:val="002D02A4"/>
    <w:rsid w:val="00775D02"/>
    <w:rsid w:val="00C41FEB"/>
    <w:rsid w:val="00DF6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F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SUBIMAL</dc:creator>
  <cp:keywords/>
  <dc:description/>
  <cp:lastModifiedBy>SUBIMAL</cp:lastModifiedBy>
  <cp:revision>3</cp:revision>
  <dcterms:created xsi:type="dcterms:W3CDTF">2019-06-30T15:25:00Z</dcterms:created>
  <dcterms:modified xsi:type="dcterms:W3CDTF">2019-06-30T16:39:00Z</dcterms:modified>
</cp:coreProperties>
</file>